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7D92" w14:textId="3B6B7BA6" w:rsidR="00FD5E21" w:rsidRPr="00EE207C" w:rsidRDefault="00FD5E21" w:rsidP="00336F7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</w:pPr>
      <w:r>
        <w:fldChar w:fldCharType="begin"/>
      </w:r>
      <w:r w:rsidRPr="006E5F2A">
        <w:rPr>
          <w:lang w:val="nl-NL"/>
        </w:rPr>
        <w:instrText>HYPERLINK "https://www.kawneer.nl/producten/ramen-en-deuren/frans-balkon"</w:instrText>
      </w:r>
      <w:r>
        <w:fldChar w:fldCharType="separate"/>
      </w:r>
      <w:r w:rsidRPr="00EE207C">
        <w:rPr>
          <w:rStyle w:val="Hyperlink"/>
          <w:rFonts w:ascii="Arial" w:eastAsia="Calibri" w:hAnsi="Arial" w:cs="Arial"/>
          <w:b/>
          <w:bCs/>
          <w:color w:val="7F7F7F" w:themeColor="text1" w:themeTint="80"/>
          <w:lang w:val="nl-NL"/>
        </w:rPr>
        <w:t>Productomschrijving Frans Balkon</w:t>
      </w:r>
      <w:r>
        <w:fldChar w:fldCharType="end"/>
      </w:r>
      <w:r w:rsidR="00100A0B" w:rsidRPr="00EE207C">
        <w:rPr>
          <w:rStyle w:val="Hyperlink"/>
          <w:rFonts w:ascii="Arial" w:eastAsia="Calibri" w:hAnsi="Arial" w:cs="Arial"/>
          <w:b/>
          <w:bCs/>
          <w:color w:val="7F7F7F" w:themeColor="text1" w:themeTint="80"/>
          <w:lang w:val="nl-NL"/>
        </w:rPr>
        <w:t xml:space="preserve"> - </w:t>
      </w:r>
      <w:r w:rsidR="00ED23B6" w:rsidRPr="00EE207C">
        <w:rPr>
          <w:rStyle w:val="Hyperlink"/>
          <w:rFonts w:ascii="Arial" w:eastAsia="Calibri" w:hAnsi="Arial" w:cs="Arial"/>
          <w:b/>
          <w:bCs/>
          <w:color w:val="7F7F7F" w:themeColor="text1" w:themeTint="80"/>
          <w:lang w:val="nl-NL"/>
        </w:rPr>
        <w:t>balustrade</w:t>
      </w:r>
    </w:p>
    <w:p w14:paraId="51673CAD" w14:textId="7361ACAD" w:rsidR="00336F7E" w:rsidRPr="00336F7E" w:rsidRDefault="00336F7E" w:rsidP="005447C4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sz w:val="18"/>
          <w:szCs w:val="18"/>
          <w:lang w:val="nl-NL"/>
        </w:rPr>
      </w:pPr>
      <w:r w:rsidRPr="00336F7E">
        <w:rPr>
          <w:rFonts w:ascii="Arial" w:eastAsia="Calibri" w:hAnsi="Arial" w:cs="Arial"/>
          <w:sz w:val="18"/>
          <w:szCs w:val="18"/>
          <w:lang w:val="nl-NL"/>
        </w:rPr>
        <w:br/>
      </w: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Algemeen: </w:t>
      </w: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2C24A3">
        <w:rPr>
          <w:rFonts w:ascii="Arial" w:eastAsia="Calibri" w:hAnsi="Arial" w:cs="Arial"/>
          <w:color w:val="7F7F7F"/>
          <w:sz w:val="18"/>
          <w:szCs w:val="18"/>
          <w:lang w:val="nl-NL"/>
        </w:rPr>
        <w:t>g</w:t>
      </w:r>
      <w:r w:rsidR="005447C4">
        <w:rPr>
          <w:rFonts w:ascii="Arial" w:eastAsia="Calibri" w:hAnsi="Arial" w:cs="Arial"/>
          <w:color w:val="7F7F7F"/>
          <w:sz w:val="18"/>
          <w:szCs w:val="18"/>
          <w:lang w:val="nl-NL"/>
        </w:rPr>
        <w:t>eattesteerd doorvalveilig Frans Balkon middels opschroef mogelijkheid</w:t>
      </w:r>
    </w:p>
    <w:p w14:paraId="008FA340" w14:textId="010D43FD" w:rsidR="00336F7E" w:rsidRPr="00336F7E" w:rsidRDefault="00336F7E" w:rsidP="00E22CAD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Legering: </w:t>
      </w: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8E754C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EN AW-6060 T66 volgens EN 573 en </w:t>
      </w:r>
      <w:proofErr w:type="spellStart"/>
      <w:r w:rsidR="008E754C">
        <w:rPr>
          <w:rFonts w:ascii="Arial" w:eastAsia="Calibri" w:hAnsi="Arial" w:cs="Arial"/>
          <w:color w:val="7F7F7F"/>
          <w:sz w:val="18"/>
          <w:szCs w:val="18"/>
          <w:lang w:val="nl-NL"/>
        </w:rPr>
        <w:t>EN</w:t>
      </w:r>
      <w:proofErr w:type="spellEnd"/>
      <w:r w:rsidR="008E754C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755</w:t>
      </w:r>
    </w:p>
    <w:p w14:paraId="221B44F7" w14:textId="03CA90B8" w:rsidR="00D24877" w:rsidRPr="00336F7E" w:rsidRDefault="005447C4" w:rsidP="00336F7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Profieldiepte: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48 mm </w:t>
      </w:r>
    </w:p>
    <w:p w14:paraId="0385E15B" w14:textId="4159C652" w:rsidR="00336F7E" w:rsidRPr="00336F7E" w:rsidRDefault="005447C4" w:rsidP="00336F7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Profiela</w:t>
      </w:r>
      <w:r w:rsidR="00336F7E"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>anzicht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:</w:t>
      </w:r>
      <w:r w:rsidR="00336F7E"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33</w:t>
      </w:r>
      <w:r w:rsidR="00336F7E"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mm </w:t>
      </w:r>
      <w:r w:rsidR="00336F7E"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Profielradius: </w:t>
      </w:r>
      <w:r w:rsidR="00336F7E"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0,5 mm</w:t>
      </w:r>
    </w:p>
    <w:p w14:paraId="4223091F" w14:textId="0DFCAF50" w:rsidR="00336F7E" w:rsidRPr="00336F7E" w:rsidRDefault="00336F7E" w:rsidP="00336F7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Profieltoleranties: </w:t>
      </w: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NEN-EN 12020-2</w:t>
      </w:r>
      <w:r w:rsidRPr="00336F7E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Glasdikte maximaal: </w:t>
      </w:r>
      <w:r w:rsidR="00FD4427">
        <w:rPr>
          <w:rFonts w:ascii="Arial" w:eastAsia="Calibri" w:hAnsi="Arial" w:cs="Arial"/>
          <w:color w:val="7F7F7F"/>
          <w:sz w:val="18"/>
          <w:szCs w:val="18"/>
          <w:lang w:val="nl-NL"/>
        </w:rPr>
        <w:t>19 mm</w:t>
      </w:r>
      <w:r w:rsidR="0068111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gelaagd glas</w:t>
      </w:r>
    </w:p>
    <w:p w14:paraId="77DE2E8E" w14:textId="77777777" w:rsidR="00336F7E" w:rsidRDefault="00336F7E" w:rsidP="00336F7E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6594DE1D" w14:textId="77777777" w:rsidR="00144E42" w:rsidRPr="00144E42" w:rsidRDefault="00144E42" w:rsidP="00144E42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hyperlink r:id="rId9" w:history="1">
        <w:r w:rsidRPr="00144E42">
          <w:rPr>
            <w:rFonts w:ascii="Arial" w:eastAsia="Calibri" w:hAnsi="Arial" w:cs="Arial"/>
            <w:b/>
            <w:bCs/>
            <w:color w:val="7F7F7F" w:themeColor="text1" w:themeTint="80"/>
            <w:sz w:val="18"/>
            <w:szCs w:val="18"/>
            <w:u w:val="single"/>
            <w:lang w:val="nl-NL"/>
          </w:rPr>
          <w:t>Duurzaamheid</w:t>
        </w:r>
      </w:hyperlink>
    </w:p>
    <w:p w14:paraId="5B23E70F" w14:textId="3FF781F6" w:rsidR="006C1AC5" w:rsidRDefault="006C1AC5" w:rsidP="006C1AC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In de Nationale Milieudatabase (NMD) zijn de LCA prestaties vastgelegd middels een Categorie 1 verklaring volgens EN-15804. Deze wordt weergegeven in een zeer gunstige MKI-score (Milieu Kosten Impact) binnen de branche. </w:t>
      </w:r>
      <w:r w:rsidR="0092205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Via brancheorganisatie VMRG wordt een bijdrage geleverd  middels </w:t>
      </w:r>
      <w:proofErr w:type="spellStart"/>
      <w:r w:rsidR="00922056">
        <w:rPr>
          <w:rFonts w:ascii="Arial" w:eastAsia="Calibri" w:hAnsi="Arial" w:cs="Arial"/>
          <w:color w:val="7F7F7F"/>
          <w:sz w:val="18"/>
          <w:szCs w:val="18"/>
          <w:lang w:val="nl-NL"/>
        </w:rPr>
        <w:t>PerpetuAL</w:t>
      </w:r>
      <w:proofErr w:type="spellEnd"/>
      <w:r w:rsidR="00922056">
        <w:rPr>
          <w:rFonts w:ascii="Times New Roman" w:eastAsiaTheme="minorHAnsi" w:hAnsi="Times New Roman" w:cs="Times New Roman"/>
          <w:sz w:val="24"/>
          <w:szCs w:val="24"/>
          <w:lang w:val="nl-NL" w:eastAsia="nl-NL"/>
        </w:rPr>
        <w:t xml:space="preserve"> </w:t>
      </w:r>
      <w:r w:rsidR="0092205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en </w:t>
      </w:r>
      <w:proofErr w:type="spellStart"/>
      <w:r w:rsidR="00922056">
        <w:rPr>
          <w:rFonts w:ascii="Arial" w:eastAsia="Calibri" w:hAnsi="Arial" w:cs="Arial"/>
          <w:color w:val="7F7F7F"/>
          <w:sz w:val="18"/>
          <w:szCs w:val="18"/>
          <w:lang w:val="nl-NL"/>
        </w:rPr>
        <w:t>AluEco</w:t>
      </w:r>
      <w:proofErr w:type="spellEnd"/>
      <w:r w:rsidR="00922056">
        <w:rPr>
          <w:rFonts w:ascii="Arial" w:eastAsia="Calibri" w:hAnsi="Arial" w:cs="Arial"/>
          <w:color w:val="7F7F7F"/>
          <w:sz w:val="18"/>
          <w:szCs w:val="18"/>
          <w:lang w:val="nl-NL"/>
        </w:rPr>
        <w:t>.</w:t>
      </w:r>
    </w:p>
    <w:p w14:paraId="0B6413F4" w14:textId="77777777" w:rsidR="006C1AC5" w:rsidRDefault="006C1AC5" w:rsidP="006C1AC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Certificaten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:</w:t>
      </w:r>
      <w:r>
        <w:rPr>
          <w:rFonts w:ascii="Arial" w:eastAsia="Calibri" w:hAnsi="Arial" w:cs="Arial"/>
          <w:color w:val="7F7F7F"/>
          <w:sz w:val="18"/>
          <w:szCs w:val="18"/>
          <w:lang w:val="en-US"/>
        </w:rPr>
        <w:tab/>
        <w:t xml:space="preserve">Cradle2Cradle, LCA, ISO 14001, ISO 9001, Kawneer </w:t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systeemgarantie</w:t>
      </w:r>
      <w:proofErr w:type="spellEnd"/>
    </w:p>
    <w:p w14:paraId="195E2187" w14:textId="77777777" w:rsidR="006C1AC5" w:rsidRDefault="006C1AC5" w:rsidP="006C1AC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Doelstelling: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verlagen CO</w:t>
      </w:r>
      <w:r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</w:t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nl-NL"/>
        </w:rPr>
        <w:t>Proof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, gebruik maken van gerecycled </w:t>
      </w:r>
    </w:p>
    <w:p w14:paraId="4B390020" w14:textId="77777777" w:rsidR="006C1AC5" w:rsidRDefault="006C1AC5" w:rsidP="006C1AC5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aluminium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 (AR 90 / AR 100) </w:t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en-US"/>
        </w:rPr>
        <w:t>middels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 CARE. </w:t>
      </w:r>
    </w:p>
    <w:p w14:paraId="3FD05C4A" w14:textId="77777777" w:rsidR="006C1AC5" w:rsidRPr="006C1AC5" w:rsidRDefault="006C1AC5" w:rsidP="00681114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en-US"/>
        </w:rPr>
      </w:pPr>
    </w:p>
    <w:p w14:paraId="3DA7AA91" w14:textId="5FBF0FDC" w:rsidR="00681114" w:rsidRDefault="005E6F78" w:rsidP="00681114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EE207C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>Product</w:t>
      </w:r>
      <w:r w:rsidR="00FD5E21" w:rsidRPr="00EE207C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 mogelijkheden </w:t>
      </w:r>
      <w:r w:rsidR="00FD5E21">
        <w:rPr>
          <w:rFonts w:ascii="Arial" w:eastAsia="Calibri" w:hAnsi="Arial" w:cs="Arial"/>
          <w:b/>
          <w:bCs/>
          <w:color w:val="404040" w:themeColor="text1" w:themeTint="BF"/>
          <w:sz w:val="18"/>
          <w:szCs w:val="18"/>
          <w:lang w:val="nl-NL"/>
        </w:rPr>
        <w:br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Montage: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68111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opbouw </w:t>
      </w:r>
      <w:r w:rsidR="005447C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Kawneer kozijnsystemen </w:t>
      </w:r>
    </w:p>
    <w:p w14:paraId="439B1917" w14:textId="42F76CAF" w:rsidR="00336F7E" w:rsidRPr="00681114" w:rsidRDefault="00681114" w:rsidP="00681114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Toepassing: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voor enkele en dubbele draaiende delen</w:t>
      </w:r>
      <w:r w:rsidR="00FD5E21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 w:rsidR="00FD5E21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 Kawneer</w:t>
      </w:r>
      <w:r w:rsidR="00FD5E21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</w:p>
    <w:p w14:paraId="621FADA3" w14:textId="77777777" w:rsidR="00C81765" w:rsidRPr="00681114" w:rsidRDefault="00C81765" w:rsidP="00FD5E21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404040" w:themeColor="text1" w:themeTint="BF"/>
          <w:sz w:val="18"/>
          <w:szCs w:val="18"/>
          <w:lang w:val="nl-NL"/>
        </w:rPr>
      </w:pPr>
    </w:p>
    <w:p w14:paraId="79F5B0C4" w14:textId="74553EFF" w:rsidR="00A649C2" w:rsidRPr="00EE207C" w:rsidRDefault="00A649C2" w:rsidP="00A649C2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</w:pPr>
      <w:bookmarkStart w:id="0" w:name="OLE_LINK10"/>
      <w:r w:rsidRPr="00EE207C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>Prestatie omschrijving</w:t>
      </w:r>
    </w:p>
    <w:p w14:paraId="0A17E480" w14:textId="6EF485A2" w:rsidR="00100A0B" w:rsidRPr="00100A0B" w:rsidRDefault="00100A0B" w:rsidP="00A649C2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00A0B">
        <w:rPr>
          <w:rFonts w:ascii="Arial" w:eastAsia="Calibri" w:hAnsi="Arial" w:cs="Arial"/>
          <w:color w:val="7F7F7F"/>
          <w:sz w:val="18"/>
          <w:szCs w:val="18"/>
          <w:lang w:val="nl-NL"/>
        </w:rPr>
        <w:t>Doorval:</w:t>
      </w:r>
      <w:r w:rsidRPr="00100A0B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 </w:t>
      </w:r>
      <w:r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ab/>
      </w:r>
      <w:r w:rsidRPr="00100A0B">
        <w:rPr>
          <w:rFonts w:ascii="Arial" w:eastAsia="Calibri" w:hAnsi="Arial" w:cs="Arial"/>
          <w:color w:val="7F7F7F"/>
          <w:sz w:val="18"/>
          <w:szCs w:val="18"/>
          <w:lang w:val="nl-NL"/>
        </w:rPr>
        <w:t>NEN-EN 1991-1-1+C1/NB</w:t>
      </w:r>
    </w:p>
    <w:p w14:paraId="2D5F0E72" w14:textId="2E550AFD" w:rsidR="00A649C2" w:rsidRPr="00554A36" w:rsidRDefault="00A649C2" w:rsidP="00A649C2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404040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stijfheid: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berekening fabrikant (NEN 12210 en 12211). Klasse: B5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bookmarkStart w:id="1" w:name="_Hlk195692134"/>
      <w:r w:rsidRPr="00554A36">
        <w:rPr>
          <w:rFonts w:ascii="Arial" w:eastAsia="Calibri" w:hAnsi="Arial" w:cs="Arial"/>
          <w:color w:val="808080" w:themeColor="background1" w:themeShade="80"/>
          <w:sz w:val="18"/>
          <w:szCs w:val="18"/>
          <w:lang w:val="nl-NL"/>
        </w:rPr>
        <w:fldChar w:fldCharType="begin"/>
      </w:r>
      <w:r w:rsidRPr="00554A36">
        <w:rPr>
          <w:rFonts w:ascii="Arial" w:eastAsia="Calibri" w:hAnsi="Arial" w:cs="Arial"/>
          <w:color w:val="808080" w:themeColor="background1" w:themeShade="80"/>
          <w:sz w:val="18"/>
          <w:szCs w:val="18"/>
          <w:lang w:val="nl-NL"/>
        </w:rPr>
        <w:instrText>HYPERLINK "https://www.kawneer.nl/functionaliteit/brandwerendheid"</w:instrText>
      </w:r>
      <w:r w:rsidRPr="00554A36">
        <w:rPr>
          <w:rFonts w:ascii="Arial" w:eastAsia="Calibri" w:hAnsi="Arial" w:cs="Arial"/>
          <w:color w:val="808080" w:themeColor="background1" w:themeShade="80"/>
          <w:sz w:val="18"/>
          <w:szCs w:val="18"/>
          <w:lang w:val="nl-NL"/>
        </w:rPr>
      </w:r>
      <w:r w:rsidRPr="00554A36">
        <w:rPr>
          <w:rFonts w:ascii="Arial" w:eastAsia="Calibri" w:hAnsi="Arial" w:cs="Arial"/>
          <w:color w:val="808080" w:themeColor="background1" w:themeShade="80"/>
          <w:sz w:val="18"/>
          <w:szCs w:val="18"/>
          <w:lang w:val="nl-NL"/>
        </w:rPr>
        <w:fldChar w:fldCharType="separate"/>
      </w:r>
      <w:r w:rsidRPr="00554A36">
        <w:rPr>
          <w:rFonts w:ascii="Arial" w:eastAsia="Calibri" w:hAnsi="Arial" w:cs="Arial"/>
          <w:color w:val="808080" w:themeColor="background1" w:themeShade="80"/>
          <w:sz w:val="18"/>
          <w:szCs w:val="18"/>
          <w:u w:val="single"/>
          <w:lang w:val="nl-NL"/>
        </w:rPr>
        <w:t>Brandwerendheid:</w:t>
      </w:r>
      <w:r w:rsidRPr="00554A36">
        <w:rPr>
          <w:rFonts w:ascii="Arial" w:eastAsia="Calibri" w:hAnsi="Arial" w:cs="Arial"/>
          <w:color w:val="808080" w:themeColor="background1" w:themeShade="80"/>
          <w:sz w:val="18"/>
          <w:szCs w:val="18"/>
          <w:lang w:val="nl-NL"/>
        </w:rPr>
        <w:fldChar w:fldCharType="end"/>
      </w:r>
      <w:r w:rsidRPr="00554A36">
        <w:rPr>
          <w:rFonts w:ascii="Arial" w:eastAsia="Calibri" w:hAnsi="Arial" w:cs="Arial"/>
          <w:color w:val="FF0000"/>
          <w:sz w:val="18"/>
          <w:szCs w:val="18"/>
          <w:lang w:val="nl-NL"/>
        </w:rPr>
        <w:tab/>
      </w:r>
      <w:r w:rsidR="005447C4">
        <w:rPr>
          <w:rFonts w:ascii="Arial" w:eastAsia="Calibri" w:hAnsi="Arial" w:cs="Arial"/>
          <w:color w:val="7F7F7F"/>
          <w:sz w:val="18"/>
          <w:szCs w:val="18"/>
          <w:lang w:val="nl-NL"/>
        </w:rPr>
        <w:t>op aanvraag</w:t>
      </w:r>
    </w:p>
    <w:bookmarkEnd w:id="0"/>
    <w:bookmarkEnd w:id="1"/>
    <w:p w14:paraId="57AE5A00" w14:textId="77777777" w:rsidR="00B2726F" w:rsidRPr="00144E42" w:rsidRDefault="00B2726F" w:rsidP="00B2726F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p w14:paraId="6A299856" w14:textId="22F2CCFA" w:rsidR="00B2726F" w:rsidRPr="00B2726F" w:rsidRDefault="00B2726F" w:rsidP="00B2726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hyperlink r:id="rId10" w:history="1">
        <w:r w:rsidRPr="00B2726F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Pr="00B2726F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58C61573" w14:textId="77777777" w:rsidR="00B2726F" w:rsidRPr="00B2726F" w:rsidRDefault="00B2726F" w:rsidP="00B2726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</w:t>
      </w:r>
      <w:proofErr w:type="spellStart"/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>Qualicoat</w:t>
      </w:r>
      <w:proofErr w:type="spellEnd"/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B2726F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4231C06F" w14:textId="77777777" w:rsidR="00B2726F" w:rsidRPr="00B2726F" w:rsidRDefault="00B2726F" w:rsidP="00B2726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09B02C22" w14:textId="77777777" w:rsidR="00B2726F" w:rsidRPr="00B2726F" w:rsidRDefault="00B2726F" w:rsidP="00B2726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4699C49B" w14:textId="77777777" w:rsidR="00B2726F" w:rsidRPr="00B2726F" w:rsidRDefault="00B2726F" w:rsidP="00B2726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2" w:name="_Hlk38373651"/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(inclusief </w:t>
      </w:r>
      <w:proofErr w:type="spellStart"/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>Seaside</w:t>
      </w:r>
      <w:proofErr w:type="spellEnd"/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extra </w:t>
      </w:r>
      <w:proofErr w:type="spellStart"/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>conversielaag</w:t>
      </w:r>
      <w:proofErr w:type="spellEnd"/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>)</w:t>
      </w:r>
      <w:bookmarkEnd w:id="2"/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14184740" w14:textId="77777777" w:rsidR="00B2726F" w:rsidRPr="00B2726F" w:rsidRDefault="00B2726F" w:rsidP="00B2726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15 jaar vast, 10 jaar vast (beide volgens VMRG voorwaarden) </w:t>
      </w:r>
    </w:p>
    <w:p w14:paraId="02722D08" w14:textId="77777777" w:rsidR="00B2726F" w:rsidRPr="00B2726F" w:rsidRDefault="00B2726F" w:rsidP="00B2726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71364A05" w14:textId="77777777" w:rsidR="00B2726F" w:rsidRPr="00B2726F" w:rsidRDefault="00B2726F" w:rsidP="00B2726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Anodiseren volgens </w:t>
      </w:r>
      <w:proofErr w:type="spellStart"/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>Qualanod</w:t>
      </w:r>
      <w:proofErr w:type="spellEnd"/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B2726F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4AC291E9" w14:textId="77777777" w:rsidR="00B2726F" w:rsidRPr="00B2726F" w:rsidRDefault="00B2726F" w:rsidP="00B2726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B2726F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25647E60" w14:textId="77777777" w:rsidR="00B2726F" w:rsidRPr="00B2726F" w:rsidRDefault="00B2726F" w:rsidP="00B2726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1B50DD7A" w14:textId="77777777" w:rsidR="00B2726F" w:rsidRPr="00B2726F" w:rsidRDefault="00B2726F" w:rsidP="00B2726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084D586E" w14:textId="77777777" w:rsidR="00B2726F" w:rsidRPr="00B2726F" w:rsidRDefault="00B2726F" w:rsidP="00B2726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 vast (volgens VMRG voorwaarden)</w:t>
      </w:r>
    </w:p>
    <w:p w14:paraId="1A4635E7" w14:textId="77777777" w:rsidR="00B2726F" w:rsidRPr="00B2726F" w:rsidRDefault="00B2726F" w:rsidP="00B2726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128E8C67" w14:textId="77777777" w:rsidR="00B2726F" w:rsidRPr="00B2726F" w:rsidRDefault="00B2726F" w:rsidP="00B2726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3" w:name="OLE_LINK3"/>
      <w:r w:rsidRPr="00B2726F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3"/>
    <w:p w14:paraId="01AD08B7" w14:textId="77777777" w:rsidR="00B2726F" w:rsidRPr="00B2726F" w:rsidRDefault="00B2726F" w:rsidP="00B2726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6633F7EB" w14:textId="77777777" w:rsidR="00B2726F" w:rsidRPr="00B2726F" w:rsidRDefault="00B2726F" w:rsidP="00B2726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72BAEF5A" w14:textId="77777777" w:rsidR="00B2726F" w:rsidRPr="00B2726F" w:rsidRDefault="00B2726F" w:rsidP="00B2726F">
      <w:pPr>
        <w:widowControl/>
        <w:autoSpaceDE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B2726F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B2726F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1" w:history="1">
        <w:r w:rsidRPr="00B2726F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B2726F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2" w:history="1">
        <w:r w:rsidRPr="00B2726F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p w14:paraId="087D3FA4" w14:textId="77777777" w:rsidR="00B2726F" w:rsidRPr="00B2726F" w:rsidRDefault="00B2726F" w:rsidP="00B2726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47FF3871" w14:textId="77777777" w:rsidR="00B2726F" w:rsidRPr="00B2726F" w:rsidRDefault="00B2726F" w:rsidP="00B2726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B2726F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252513EE" w14:textId="77777777" w:rsidR="00B2726F" w:rsidRPr="00B2726F" w:rsidRDefault="00B2726F" w:rsidP="00B2726F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p w14:paraId="508DC60B" w14:textId="77777777" w:rsidR="00157F79" w:rsidRPr="00EE207C" w:rsidRDefault="00157F79" w:rsidP="00157F79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sectPr w:rsidR="00157F79" w:rsidRPr="00EE207C" w:rsidSect="000A266D">
      <w:headerReference w:type="default" r:id="rId13"/>
      <w:footerReference w:type="default" r:id="rId14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DDCC7" w14:textId="77777777" w:rsidR="005A3A1D" w:rsidRDefault="005A3A1D" w:rsidP="0054789B">
      <w:r>
        <w:separator/>
      </w:r>
    </w:p>
  </w:endnote>
  <w:endnote w:type="continuationSeparator" w:id="0">
    <w:p w14:paraId="0FE19F71" w14:textId="77777777" w:rsidR="005A3A1D" w:rsidRDefault="005A3A1D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5685" w14:textId="77777777" w:rsidR="005A3A1D" w:rsidRDefault="005A3A1D" w:rsidP="0054789B">
      <w:r>
        <w:separator/>
      </w:r>
    </w:p>
  </w:footnote>
  <w:footnote w:type="continuationSeparator" w:id="0">
    <w:p w14:paraId="36BC5116" w14:textId="77777777" w:rsidR="005A3A1D" w:rsidRDefault="005A3A1D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93393"/>
    <w:rsid w:val="00094DB1"/>
    <w:rsid w:val="000A266D"/>
    <w:rsid w:val="000A64A1"/>
    <w:rsid w:val="00100A0B"/>
    <w:rsid w:val="00124AD0"/>
    <w:rsid w:val="00127575"/>
    <w:rsid w:val="00144E42"/>
    <w:rsid w:val="001510CF"/>
    <w:rsid w:val="00152643"/>
    <w:rsid w:val="00157F79"/>
    <w:rsid w:val="001A0FF8"/>
    <w:rsid w:val="00236F15"/>
    <w:rsid w:val="0024421B"/>
    <w:rsid w:val="002B3579"/>
    <w:rsid w:val="002C24A3"/>
    <w:rsid w:val="00313E74"/>
    <w:rsid w:val="0031686A"/>
    <w:rsid w:val="00336F7E"/>
    <w:rsid w:val="0034489A"/>
    <w:rsid w:val="0037525E"/>
    <w:rsid w:val="003918B9"/>
    <w:rsid w:val="003F03B2"/>
    <w:rsid w:val="003F2920"/>
    <w:rsid w:val="003F7B99"/>
    <w:rsid w:val="0040564C"/>
    <w:rsid w:val="00416043"/>
    <w:rsid w:val="00425C5D"/>
    <w:rsid w:val="004507F5"/>
    <w:rsid w:val="00462B63"/>
    <w:rsid w:val="00505EAB"/>
    <w:rsid w:val="005419FD"/>
    <w:rsid w:val="005447C4"/>
    <w:rsid w:val="0054789B"/>
    <w:rsid w:val="005976BB"/>
    <w:rsid w:val="005A3A1D"/>
    <w:rsid w:val="005B0347"/>
    <w:rsid w:val="005E6F78"/>
    <w:rsid w:val="006241A7"/>
    <w:rsid w:val="00646865"/>
    <w:rsid w:val="00681114"/>
    <w:rsid w:val="006B543E"/>
    <w:rsid w:val="006C1AC5"/>
    <w:rsid w:val="006E22D4"/>
    <w:rsid w:val="006E5F2A"/>
    <w:rsid w:val="00742CD4"/>
    <w:rsid w:val="00884B5D"/>
    <w:rsid w:val="00890538"/>
    <w:rsid w:val="008C684B"/>
    <w:rsid w:val="008E754C"/>
    <w:rsid w:val="008E7B88"/>
    <w:rsid w:val="00911284"/>
    <w:rsid w:val="00920B96"/>
    <w:rsid w:val="00922056"/>
    <w:rsid w:val="00930181"/>
    <w:rsid w:val="00947908"/>
    <w:rsid w:val="0099021A"/>
    <w:rsid w:val="009F5C90"/>
    <w:rsid w:val="009F6B96"/>
    <w:rsid w:val="00A14C5D"/>
    <w:rsid w:val="00A649C2"/>
    <w:rsid w:val="00AD6A10"/>
    <w:rsid w:val="00B0534B"/>
    <w:rsid w:val="00B2726F"/>
    <w:rsid w:val="00B83958"/>
    <w:rsid w:val="00BC4953"/>
    <w:rsid w:val="00C81765"/>
    <w:rsid w:val="00C97E0D"/>
    <w:rsid w:val="00CB4F17"/>
    <w:rsid w:val="00CC61CE"/>
    <w:rsid w:val="00CC79CD"/>
    <w:rsid w:val="00CD3151"/>
    <w:rsid w:val="00CD43F3"/>
    <w:rsid w:val="00D04894"/>
    <w:rsid w:val="00D1062F"/>
    <w:rsid w:val="00D24877"/>
    <w:rsid w:val="00D36E8D"/>
    <w:rsid w:val="00D72716"/>
    <w:rsid w:val="00DB1C3F"/>
    <w:rsid w:val="00E22CAD"/>
    <w:rsid w:val="00E54D51"/>
    <w:rsid w:val="00E8052D"/>
    <w:rsid w:val="00EA4C53"/>
    <w:rsid w:val="00EB33B9"/>
    <w:rsid w:val="00ED23B6"/>
    <w:rsid w:val="00EE207C"/>
    <w:rsid w:val="00F22A8B"/>
    <w:rsid w:val="00F8122B"/>
    <w:rsid w:val="00FC0F4C"/>
    <w:rsid w:val="00FC3C7F"/>
    <w:rsid w:val="00FD4427"/>
    <w:rsid w:val="00FD5E21"/>
    <w:rsid w:val="00FE0BEC"/>
    <w:rsid w:val="00FE565E"/>
    <w:rsid w:val="00FE69AE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336F7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F7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D5E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bestekservice.kawneer.nl/nl-NL/ramen-en-deuren/g1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wneer.n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awneer.nl/functionaliteit/oppervlaktebehandelin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awneer.nl/duurzaamhei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20</cp:revision>
  <dcterms:created xsi:type="dcterms:W3CDTF">2025-05-01T08:47:00Z</dcterms:created>
  <dcterms:modified xsi:type="dcterms:W3CDTF">2025-10-01T10:10:00Z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